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29" w:rsidRPr="00D770A4" w:rsidRDefault="000A0929" w:rsidP="00D770A4">
      <w:pPr>
        <w:ind w:left="-284"/>
        <w:jc w:val="center"/>
        <w:rPr>
          <w:rFonts w:asciiTheme="majorHAnsi" w:hAnsiTheme="majorHAnsi" w:cs="Times New Roman"/>
          <w:sz w:val="22"/>
          <w:szCs w:val="22"/>
          <w:lang w:val="en-GB"/>
        </w:rPr>
      </w:pPr>
      <w:r w:rsidRPr="00D770A4">
        <w:rPr>
          <w:rFonts w:asciiTheme="majorHAnsi" w:hAnsiTheme="majorHAnsi" w:cs="Times New Roman"/>
          <w:b/>
          <w:bCs/>
          <w:color w:val="000000"/>
          <w:sz w:val="22"/>
          <w:szCs w:val="22"/>
          <w:u w:val="single"/>
          <w:lang w:val="en-GB"/>
        </w:rPr>
        <w:t>ANTI SLAVERY POLICY STATEMENT</w:t>
      </w:r>
    </w:p>
    <w:p w:rsidR="000A0929" w:rsidRPr="00D770A4" w:rsidRDefault="000A0929" w:rsidP="00D770A4">
      <w:pPr>
        <w:spacing w:after="240"/>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D770A4"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 xml:space="preserve">FPWM LTD </w:t>
      </w:r>
      <w:r w:rsidR="000A0929" w:rsidRPr="00D770A4">
        <w:rPr>
          <w:rFonts w:asciiTheme="majorHAnsi" w:hAnsiTheme="majorHAnsi" w:cs="Times New Roman"/>
          <w:color w:val="000000"/>
          <w:sz w:val="22"/>
          <w:szCs w:val="22"/>
          <w:lang w:val="en-GB"/>
        </w:rPr>
        <w:t>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We are also committed to ensuring there is transparency in our own business and in our approach to tackling modern slavery throughout our supply chains, consistent with our disclosure obligations under the Modern Slavery Act 2015.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We expect the same high standards from all of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 This policy does not form part of any employee’s contract of employment and we may amend it at any time. </w:t>
      </w:r>
    </w:p>
    <w:p w:rsidR="000A0929" w:rsidRPr="00D770A4" w:rsidRDefault="000A0929" w:rsidP="00D770A4">
      <w:pPr>
        <w:spacing w:after="240"/>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b/>
          <w:bCs/>
          <w:color w:val="000000"/>
          <w:sz w:val="22"/>
          <w:szCs w:val="22"/>
          <w:u w:val="single"/>
          <w:lang w:val="en-GB"/>
        </w:rPr>
        <w:t>Responsibility For The Policy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D770A4"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 xml:space="preserve">FPWM LTD </w:t>
      </w:r>
      <w:r w:rsidR="000A0929" w:rsidRPr="00D770A4">
        <w:rPr>
          <w:rFonts w:asciiTheme="majorHAnsi" w:hAnsiTheme="majorHAnsi" w:cs="Times New Roman"/>
          <w:color w:val="000000"/>
          <w:sz w:val="22"/>
          <w:szCs w:val="22"/>
          <w:lang w:val="en-GB"/>
        </w:rPr>
        <w:t xml:space="preserve">has overall responsibility for ensuring this policy complies with our legal and ethical obligations, and that all those under our control comply with it. </w:t>
      </w:r>
      <w:r w:rsidRPr="00D770A4">
        <w:rPr>
          <w:rFonts w:asciiTheme="majorHAnsi" w:hAnsiTheme="majorHAnsi" w:cs="Times New Roman"/>
          <w:color w:val="000000"/>
          <w:sz w:val="22"/>
          <w:szCs w:val="22"/>
          <w:lang w:val="en-GB"/>
        </w:rPr>
        <w:t xml:space="preserve">FPWM LTD </w:t>
      </w:r>
      <w:r w:rsidR="000A0929" w:rsidRPr="00D770A4">
        <w:rPr>
          <w:rFonts w:asciiTheme="majorHAnsi" w:hAnsiTheme="majorHAnsi" w:cs="Times New Roman"/>
          <w:color w:val="000000"/>
          <w:sz w:val="22"/>
          <w:szCs w:val="22"/>
          <w:lang w:val="en-GB"/>
        </w:rPr>
        <w:t>has primary and day-to-day responsibility for implementing this policy, monitoring its use and effectiveness, dealing with any queries about it, and auditing internal control systems and procedures to ensure they are effective in countering modern slavery.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Management at all levels are responsible for ensuring those reporting to them understand and comply with this policy and are given adequate and regular training on it and the issue of modern slavery in supply chains. </w:t>
      </w:r>
    </w:p>
    <w:p w:rsidR="000A0929" w:rsidRPr="00D770A4" w:rsidRDefault="000A0929" w:rsidP="00D770A4">
      <w:pPr>
        <w:spacing w:after="240"/>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b/>
          <w:bCs/>
          <w:color w:val="000000"/>
          <w:sz w:val="22"/>
          <w:szCs w:val="22"/>
          <w:u w:val="single"/>
          <w:lang w:val="en-GB"/>
        </w:rPr>
        <w:t>Compliance With The Policy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You must ensure that you read, understand and comply with this policy.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 xml:space="preserve">The prevention, detection and reporting of modern slavery in any part of our business or supply chains is the responsibility of all those working for us or under our control. You are required to avoid any activity that might lead to, or suggest, a breach of this policy. You must notify </w:t>
      </w:r>
      <w:r w:rsidR="00D770A4" w:rsidRPr="00D770A4">
        <w:rPr>
          <w:rFonts w:asciiTheme="majorHAnsi" w:hAnsiTheme="majorHAnsi" w:cs="Times New Roman"/>
          <w:color w:val="000000"/>
          <w:sz w:val="22"/>
          <w:szCs w:val="22"/>
          <w:lang w:val="en-GB"/>
        </w:rPr>
        <w:t xml:space="preserve">a </w:t>
      </w:r>
      <w:r w:rsidRPr="00D770A4">
        <w:rPr>
          <w:rFonts w:asciiTheme="majorHAnsi" w:hAnsiTheme="majorHAnsi" w:cs="Times New Roman"/>
          <w:color w:val="000000"/>
          <w:sz w:val="22"/>
          <w:szCs w:val="22"/>
          <w:lang w:val="en-GB"/>
        </w:rPr>
        <w:t>company Director as soon as possible if you believe or suspect that a conflict with this policy has occurred or may occur in the future.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lastRenderedPageBreak/>
        <w:t>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company Director OR report it in accordance with our Whistleblowing Policy as soon as possible.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You should note that where appropriate, and with the welfare and safety of local workers as a priority, we will give support and guidance to our suppliers to help them address coercive, abusive and exploitative work practices in their own business and supply chains.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If you are unsure about whether a particular act, the treatment of workers more generally, or their working conditions within any tier of our supply chains constitutes any of the various forms of modern slavery, raise it wit</w:t>
      </w:r>
      <w:r w:rsidR="00D770A4" w:rsidRPr="00D770A4">
        <w:rPr>
          <w:rFonts w:asciiTheme="majorHAnsi" w:hAnsiTheme="majorHAnsi" w:cs="Times New Roman"/>
          <w:color w:val="000000"/>
          <w:sz w:val="22"/>
          <w:szCs w:val="22"/>
          <w:lang w:val="en-GB"/>
        </w:rPr>
        <w:t>h your</w:t>
      </w:r>
      <w:r w:rsidRPr="00D770A4">
        <w:rPr>
          <w:rFonts w:asciiTheme="majorHAnsi" w:hAnsiTheme="majorHAnsi" w:cs="Times New Roman"/>
          <w:color w:val="000000"/>
          <w:sz w:val="22"/>
          <w:szCs w:val="22"/>
          <w:lang w:val="en-GB"/>
        </w:rPr>
        <w:t xml:space="preserve"> company Director.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Detrimental treatment includes dismissal, disciplinary action, threats or other unfavourable treatment connected with raising a concern.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If you believe that you have suffered any such t</w:t>
      </w:r>
      <w:r w:rsidR="00D770A4" w:rsidRPr="00D770A4">
        <w:rPr>
          <w:rFonts w:asciiTheme="majorHAnsi" w:hAnsiTheme="majorHAnsi" w:cs="Times New Roman"/>
          <w:color w:val="000000"/>
          <w:sz w:val="22"/>
          <w:szCs w:val="22"/>
          <w:lang w:val="en-GB"/>
        </w:rPr>
        <w:t>reatment, you should inform the company Director</w:t>
      </w:r>
      <w:r w:rsidRPr="00D770A4">
        <w:rPr>
          <w:rFonts w:asciiTheme="majorHAnsi" w:hAnsiTheme="majorHAnsi" w:cs="Times New Roman"/>
          <w:color w:val="000000"/>
          <w:sz w:val="22"/>
          <w:szCs w:val="22"/>
          <w:lang w:val="en-GB"/>
        </w:rPr>
        <w:t>. If the matter is not remedied, and you are an employee, you should raise it formally using our Grievance Procedure, which can be found in the current employee handbook.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This Modern (Anti) Slavery Policy and Statement is intended for businesses in all countries, especially the United Kingdom.</w:t>
      </w:r>
    </w:p>
    <w:p w:rsidR="000A0929" w:rsidRPr="00D770A4" w:rsidRDefault="000A0929" w:rsidP="00D770A4">
      <w:pPr>
        <w:spacing w:after="240"/>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b/>
          <w:bCs/>
          <w:color w:val="000000"/>
          <w:sz w:val="22"/>
          <w:szCs w:val="22"/>
          <w:u w:val="single"/>
          <w:lang w:val="en-GB"/>
        </w:rPr>
        <w:t>Communication And Awareness Of This Policy</w:t>
      </w:r>
      <w:r w:rsidRPr="00D770A4">
        <w:rPr>
          <w:rFonts w:asciiTheme="majorHAnsi" w:hAnsiTheme="majorHAnsi" w:cs="Times New Roman"/>
          <w:color w:val="000000"/>
          <w:sz w:val="22"/>
          <w:szCs w:val="22"/>
          <w:lang w:val="en-GB"/>
        </w:rPr>
        <w:t>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contractors and business partners at the outset of our business relationship with them and reinforced as appropriate thereafter. </w:t>
      </w:r>
    </w:p>
    <w:p w:rsidR="000A0929" w:rsidRPr="00D770A4" w:rsidRDefault="000A0929" w:rsidP="00D770A4">
      <w:pPr>
        <w:spacing w:after="240"/>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b/>
          <w:bCs/>
          <w:color w:val="000000"/>
          <w:sz w:val="22"/>
          <w:szCs w:val="22"/>
          <w:u w:val="single"/>
          <w:lang w:val="en-GB"/>
        </w:rPr>
        <w:t>Breaches Of This Policy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Any employee who breaches this policy will face disciplinary action, which could result in dismissal for misconduct or gross misconduct. We may terminate our relationship with other individuals and organisations working on our behalf if they breach this policy. </w:t>
      </w:r>
    </w:p>
    <w:p w:rsidR="000A0929" w:rsidRPr="00D770A4" w:rsidRDefault="000A0929" w:rsidP="00D770A4">
      <w:pPr>
        <w:ind w:left="-284"/>
        <w:rPr>
          <w:rFonts w:asciiTheme="majorHAnsi" w:eastAsia="Times New Roman" w:hAnsiTheme="majorHAnsi" w:cs="Times New Roman"/>
          <w:sz w:val="22"/>
          <w:szCs w:val="22"/>
          <w:lang w:val="en-GB"/>
        </w:rPr>
      </w:pPr>
    </w:p>
    <w:p w:rsidR="000A0929" w:rsidRPr="00D770A4" w:rsidRDefault="000A0929" w:rsidP="00D770A4">
      <w:pPr>
        <w:ind w:left="-284"/>
        <w:jc w:val="both"/>
        <w:rPr>
          <w:rFonts w:asciiTheme="majorHAnsi" w:hAnsiTheme="majorHAnsi" w:cs="Times New Roman"/>
          <w:sz w:val="22"/>
          <w:szCs w:val="22"/>
          <w:lang w:val="en-GB"/>
        </w:rPr>
      </w:pPr>
      <w:r w:rsidRPr="00D770A4">
        <w:rPr>
          <w:rFonts w:asciiTheme="majorHAnsi" w:hAnsiTheme="majorHAnsi" w:cs="Times New Roman"/>
          <w:color w:val="000000"/>
          <w:sz w:val="22"/>
          <w:szCs w:val="22"/>
          <w:lang w:val="en-GB"/>
        </w:rPr>
        <w:t>Robyn Brook, Director, 2022</w:t>
      </w:r>
      <w:r w:rsidRPr="00D770A4">
        <w:rPr>
          <w:rFonts w:asciiTheme="majorHAnsi" w:hAnsiTheme="majorHAnsi" w:cs="Times New Roman"/>
          <w:color w:val="000000"/>
          <w:sz w:val="22"/>
          <w:szCs w:val="22"/>
          <w:lang w:val="en-GB"/>
        </w:rPr>
        <w:tab/>
      </w:r>
      <w:r w:rsidRPr="00D770A4">
        <w:rPr>
          <w:rFonts w:asciiTheme="majorHAnsi" w:hAnsiTheme="majorHAnsi" w:cs="Times New Roman"/>
          <w:color w:val="000000"/>
          <w:sz w:val="22"/>
          <w:szCs w:val="22"/>
          <w:lang w:val="en-GB"/>
        </w:rPr>
        <w:br/>
      </w:r>
    </w:p>
    <w:p w:rsidR="000A0929" w:rsidRPr="00D770A4" w:rsidRDefault="000A0929" w:rsidP="00D770A4">
      <w:pPr>
        <w:spacing w:after="240"/>
        <w:ind w:left="-284"/>
        <w:rPr>
          <w:rFonts w:asciiTheme="majorHAnsi" w:eastAsia="Times New Roman" w:hAnsiTheme="majorHAnsi" w:cs="Times New Roman"/>
          <w:sz w:val="22"/>
          <w:szCs w:val="22"/>
          <w:lang w:val="en-GB"/>
        </w:rPr>
      </w:pPr>
      <w:bookmarkStart w:id="0" w:name="_GoBack"/>
      <w:bookmarkEnd w:id="0"/>
    </w:p>
    <w:sectPr w:rsidR="000A0929" w:rsidRPr="00D770A4" w:rsidSect="00D770A4">
      <w:headerReference w:type="default" r:id="rId8"/>
      <w:pgSz w:w="11900" w:h="16840"/>
      <w:pgMar w:top="1440" w:right="1127"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A4" w:rsidRDefault="00D770A4" w:rsidP="00D770A4">
      <w:r>
        <w:separator/>
      </w:r>
    </w:p>
  </w:endnote>
  <w:endnote w:type="continuationSeparator" w:id="0">
    <w:p w:rsidR="00D770A4" w:rsidRDefault="00D770A4" w:rsidP="00D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A4" w:rsidRDefault="00D770A4" w:rsidP="00D770A4">
      <w:r>
        <w:separator/>
      </w:r>
    </w:p>
  </w:footnote>
  <w:footnote w:type="continuationSeparator" w:id="0">
    <w:p w:rsidR="00D770A4" w:rsidRDefault="00D770A4" w:rsidP="00D77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4" w:rsidRDefault="00D770A4" w:rsidP="00D770A4">
    <w:pPr>
      <w:pStyle w:val="Header"/>
      <w:jc w:val="right"/>
    </w:pPr>
    <w:r>
      <w:rPr>
        <w:noProof/>
      </w:rPr>
      <w:drawing>
        <wp:inline distT="0" distB="0" distL="0" distR="0" wp14:anchorId="7BBC26D0" wp14:editId="7C29F8F0">
          <wp:extent cx="2116340" cy="92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 Recycling Logo V2.jpg"/>
                  <pic:cNvPicPr/>
                </pic:nvPicPr>
                <pic:blipFill>
                  <a:blip r:embed="rId1">
                    <a:extLst>
                      <a:ext uri="{28A0092B-C50C-407E-A947-70E740481C1C}">
                        <a14:useLocalDpi xmlns:a14="http://schemas.microsoft.com/office/drawing/2010/main" val="0"/>
                      </a:ext>
                    </a:extLst>
                  </a:blip>
                  <a:stretch>
                    <a:fillRect/>
                  </a:stretch>
                </pic:blipFill>
                <pic:spPr>
                  <a:xfrm>
                    <a:off x="0" y="0"/>
                    <a:ext cx="2116340" cy="9245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ACE"/>
    <w:multiLevelType w:val="multilevel"/>
    <w:tmpl w:val="2CBA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53449"/>
    <w:multiLevelType w:val="multilevel"/>
    <w:tmpl w:val="1A7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A374F"/>
    <w:multiLevelType w:val="multilevel"/>
    <w:tmpl w:val="1A26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29"/>
    <w:rsid w:val="000A0929"/>
    <w:rsid w:val="00880006"/>
    <w:rsid w:val="00D7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864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92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0A0929"/>
  </w:style>
  <w:style w:type="paragraph" w:styleId="Header">
    <w:name w:val="header"/>
    <w:basedOn w:val="Normal"/>
    <w:link w:val="HeaderChar"/>
    <w:uiPriority w:val="99"/>
    <w:unhideWhenUsed/>
    <w:rsid w:val="00D770A4"/>
    <w:pPr>
      <w:tabs>
        <w:tab w:val="center" w:pos="4320"/>
        <w:tab w:val="right" w:pos="8640"/>
      </w:tabs>
    </w:pPr>
  </w:style>
  <w:style w:type="character" w:customStyle="1" w:styleId="HeaderChar">
    <w:name w:val="Header Char"/>
    <w:basedOn w:val="DefaultParagraphFont"/>
    <w:link w:val="Header"/>
    <w:uiPriority w:val="99"/>
    <w:rsid w:val="00D770A4"/>
  </w:style>
  <w:style w:type="paragraph" w:styleId="Footer">
    <w:name w:val="footer"/>
    <w:basedOn w:val="Normal"/>
    <w:link w:val="FooterChar"/>
    <w:uiPriority w:val="99"/>
    <w:unhideWhenUsed/>
    <w:rsid w:val="00D770A4"/>
    <w:pPr>
      <w:tabs>
        <w:tab w:val="center" w:pos="4320"/>
        <w:tab w:val="right" w:pos="8640"/>
      </w:tabs>
    </w:pPr>
  </w:style>
  <w:style w:type="character" w:customStyle="1" w:styleId="FooterChar">
    <w:name w:val="Footer Char"/>
    <w:basedOn w:val="DefaultParagraphFont"/>
    <w:link w:val="Footer"/>
    <w:uiPriority w:val="99"/>
    <w:rsid w:val="00D770A4"/>
  </w:style>
  <w:style w:type="paragraph" w:styleId="BalloonText">
    <w:name w:val="Balloon Text"/>
    <w:basedOn w:val="Normal"/>
    <w:link w:val="BalloonTextChar"/>
    <w:uiPriority w:val="99"/>
    <w:semiHidden/>
    <w:unhideWhenUsed/>
    <w:rsid w:val="00D7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92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0A0929"/>
  </w:style>
  <w:style w:type="paragraph" w:styleId="Header">
    <w:name w:val="header"/>
    <w:basedOn w:val="Normal"/>
    <w:link w:val="HeaderChar"/>
    <w:uiPriority w:val="99"/>
    <w:unhideWhenUsed/>
    <w:rsid w:val="00D770A4"/>
    <w:pPr>
      <w:tabs>
        <w:tab w:val="center" w:pos="4320"/>
        <w:tab w:val="right" w:pos="8640"/>
      </w:tabs>
    </w:pPr>
  </w:style>
  <w:style w:type="character" w:customStyle="1" w:styleId="HeaderChar">
    <w:name w:val="Header Char"/>
    <w:basedOn w:val="DefaultParagraphFont"/>
    <w:link w:val="Header"/>
    <w:uiPriority w:val="99"/>
    <w:rsid w:val="00D770A4"/>
  </w:style>
  <w:style w:type="paragraph" w:styleId="Footer">
    <w:name w:val="footer"/>
    <w:basedOn w:val="Normal"/>
    <w:link w:val="FooterChar"/>
    <w:uiPriority w:val="99"/>
    <w:unhideWhenUsed/>
    <w:rsid w:val="00D770A4"/>
    <w:pPr>
      <w:tabs>
        <w:tab w:val="center" w:pos="4320"/>
        <w:tab w:val="right" w:pos="8640"/>
      </w:tabs>
    </w:pPr>
  </w:style>
  <w:style w:type="character" w:customStyle="1" w:styleId="FooterChar">
    <w:name w:val="Footer Char"/>
    <w:basedOn w:val="DefaultParagraphFont"/>
    <w:link w:val="Footer"/>
    <w:uiPriority w:val="99"/>
    <w:rsid w:val="00D770A4"/>
  </w:style>
  <w:style w:type="paragraph" w:styleId="BalloonText">
    <w:name w:val="Balloon Text"/>
    <w:basedOn w:val="Normal"/>
    <w:link w:val="BalloonTextChar"/>
    <w:uiPriority w:val="99"/>
    <w:semiHidden/>
    <w:unhideWhenUsed/>
    <w:rsid w:val="00D77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0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8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4806</Characters>
  <Application>Microsoft Macintosh Word</Application>
  <DocSecurity>0</DocSecurity>
  <Lines>40</Lines>
  <Paragraphs>11</Paragraphs>
  <ScaleCrop>false</ScaleCrop>
  <Company>PM</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Roper</dc:creator>
  <cp:keywords/>
  <dc:description/>
  <cp:lastModifiedBy>Paul Roper</cp:lastModifiedBy>
  <cp:revision>1</cp:revision>
  <dcterms:created xsi:type="dcterms:W3CDTF">2022-06-13T10:43:00Z</dcterms:created>
  <dcterms:modified xsi:type="dcterms:W3CDTF">2022-06-13T10:59:00Z</dcterms:modified>
</cp:coreProperties>
</file>